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Datu lieto</w:t>
      </w:r>
      <w:r>
        <w:rPr>
          <w:rFonts w:ascii="Calibri" w:hAnsi="Calibri" w:cs="Calibri" w:eastAsia="Calibri"/>
          <w:color w:val="auto"/>
          <w:spacing w:val="0"/>
          <w:position w:val="0"/>
          <w:sz w:val="22"/>
          <w:shd w:fill="auto" w:val="clear"/>
        </w:rPr>
        <w:t xml:space="preserve">šanas principi</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Visp</w:t>
      </w:r>
      <w:r>
        <w:rPr>
          <w:rFonts w:ascii="Calibri" w:hAnsi="Calibri" w:cs="Calibri" w:eastAsia="Calibri"/>
          <w:b/>
          <w:color w:val="auto"/>
          <w:spacing w:val="0"/>
          <w:position w:val="0"/>
          <w:sz w:val="22"/>
          <w:shd w:fill="auto" w:val="clear"/>
        </w:rPr>
        <w:t xml:space="preserve">ārēji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 lieto</w:t>
      </w:r>
      <w:r>
        <w:rPr>
          <w:rFonts w:ascii="Calibri" w:hAnsi="Calibri" w:cs="Calibri" w:eastAsia="Calibri"/>
          <w:color w:val="auto"/>
          <w:spacing w:val="0"/>
          <w:position w:val="0"/>
          <w:sz w:val="22"/>
          <w:shd w:fill="auto" w:val="clear"/>
        </w:rPr>
        <w:t xml:space="preserve">šanas principi (Principi) ir spēkā attiecībā uz VANS un ikvienu personu, kas pievienojas VANS lojalitātes programmai.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Principi nosaka to, k</w:t>
      </w:r>
      <w:r>
        <w:rPr>
          <w:rFonts w:ascii="Calibri" w:hAnsi="Calibri" w:cs="Calibri" w:eastAsia="Calibri"/>
          <w:color w:val="auto"/>
          <w:spacing w:val="0"/>
          <w:position w:val="0"/>
          <w:sz w:val="22"/>
          <w:shd w:fill="auto" w:val="clear"/>
        </w:rPr>
        <w:t xml:space="preserve">ā VANS, saistībā ar piedāvājumu sniegšanu Klientam, var izmantot Klienta Datus, un sniedz informāciju par būtiskiem jautājumiem, kas ir saistīti ar Datu lietošanu.</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Principi ir Lojalit</w:t>
      </w:r>
      <w:r>
        <w:rPr>
          <w:rFonts w:ascii="Calibri" w:hAnsi="Calibri" w:cs="Calibri" w:eastAsia="Calibri"/>
          <w:color w:val="auto"/>
          <w:spacing w:val="0"/>
          <w:position w:val="0"/>
          <w:sz w:val="22"/>
          <w:shd w:fill="auto" w:val="clear"/>
        </w:rPr>
        <w:t xml:space="preserve">ātes programmas neatņemama daļa. VANS norāda uz Principiem, noslēdzot lojalitātes programmas Līgumu ar Klientu, kā arī nodrošina Klientam iespēju iepazīties ar Principiem. Principi ir Līguma daļa, un VANS ir tiesības pieņemt, ka Klients ir informēts par Principiem.</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w:t>
      </w:r>
      <w:r>
        <w:rPr>
          <w:rFonts w:ascii="Calibri" w:hAnsi="Calibri" w:cs="Calibri" w:eastAsia="Calibri"/>
          <w:b/>
          <w:color w:val="auto"/>
          <w:spacing w:val="0"/>
          <w:position w:val="0"/>
          <w:sz w:val="22"/>
          <w:shd w:fill="auto" w:val="clear"/>
        </w:rPr>
        <w:t xml:space="preserve">ēdzieni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ikviena persona, kas pievienojas VANS lojalit</w:t>
      </w:r>
      <w:r>
        <w:rPr>
          <w:rFonts w:ascii="Calibri" w:hAnsi="Calibri" w:cs="Calibri" w:eastAsia="Calibri"/>
          <w:color w:val="auto"/>
          <w:spacing w:val="0"/>
          <w:position w:val="0"/>
          <w:sz w:val="22"/>
          <w:shd w:fill="auto" w:val="clear"/>
        </w:rPr>
        <w:t xml:space="preserve">ātes programmai.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Klienta personas dati, vai citi ar Klientu saist</w:t>
      </w:r>
      <w:r>
        <w:rPr>
          <w:rFonts w:ascii="Calibri" w:hAnsi="Calibri" w:cs="Calibri" w:eastAsia="Calibri"/>
          <w:color w:val="auto"/>
          <w:spacing w:val="0"/>
          <w:position w:val="0"/>
          <w:sz w:val="22"/>
          <w:shd w:fill="auto" w:val="clear"/>
        </w:rPr>
        <w:t xml:space="preserve">ītie dati, kurus VANS ir uzzinājis saistībā ar pievienošanos lojalitātes programmai;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Anon</w:t>
      </w:r>
      <w:r>
        <w:rPr>
          <w:rFonts w:ascii="Calibri" w:hAnsi="Calibri" w:cs="Calibri" w:eastAsia="Calibri"/>
          <w:color w:val="auto"/>
          <w:spacing w:val="0"/>
          <w:position w:val="0"/>
          <w:sz w:val="22"/>
          <w:shd w:fill="auto" w:val="clear"/>
        </w:rPr>
        <w:t xml:space="preserve">īmi dati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inform</w:t>
      </w:r>
      <w:r>
        <w:rPr>
          <w:rFonts w:ascii="Calibri" w:hAnsi="Calibri" w:cs="Calibri" w:eastAsia="Calibri"/>
          <w:color w:val="auto"/>
          <w:spacing w:val="0"/>
          <w:position w:val="0"/>
          <w:sz w:val="22"/>
          <w:shd w:fill="auto" w:val="clear"/>
        </w:rPr>
        <w:t xml:space="preserve">ācija, kas nav sasaistāma ar konkrētu Klientu, jo Klientu identificējoša informācija no datiem ir dzēsta;</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VANS Datu aizsardz</w:t>
      </w:r>
      <w:r>
        <w:rPr>
          <w:rFonts w:ascii="Calibri" w:hAnsi="Calibri" w:cs="Calibri" w:eastAsia="Calibri"/>
          <w:b/>
          <w:color w:val="auto"/>
          <w:spacing w:val="0"/>
          <w:position w:val="0"/>
          <w:sz w:val="22"/>
          <w:shd w:fill="auto" w:val="clear"/>
        </w:rPr>
        <w:t xml:space="preserve">ības principi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izmanto Datus Principos min</w:t>
      </w:r>
      <w:r>
        <w:rPr>
          <w:rFonts w:ascii="Calibri" w:hAnsi="Calibri" w:cs="Calibri" w:eastAsia="Calibri"/>
          <w:color w:val="auto"/>
          <w:spacing w:val="0"/>
          <w:position w:val="0"/>
          <w:sz w:val="22"/>
          <w:shd w:fill="auto" w:val="clear"/>
        </w:rPr>
        <w:t xml:space="preserve">ētajā veidā un tikai ar to mērķi, kuram VANS Datus vāca, un šī mērķa izpildei nepieciešamajā apjomā. Izmantojot Datus, VANS vadās no personas datu aizsardzības likuma un citiem likumiem (turpmāk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Ties</w:t>
      </w:r>
      <w:r>
        <w:rPr>
          <w:rFonts w:ascii="Calibri" w:hAnsi="Calibri" w:cs="Calibri" w:eastAsia="Calibri"/>
          <w:color w:val="auto"/>
          <w:spacing w:val="0"/>
          <w:position w:val="0"/>
          <w:sz w:val="22"/>
          <w:shd w:fill="auto" w:val="clear"/>
        </w:rPr>
        <w:t xml:space="preserve">ību akti), kā arī labām biznesa paražām.</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Klienta priv</w:t>
      </w:r>
      <w:r>
        <w:rPr>
          <w:rFonts w:ascii="Calibri" w:hAnsi="Calibri" w:cs="Calibri" w:eastAsia="Calibri"/>
          <w:color w:val="auto"/>
          <w:spacing w:val="0"/>
          <w:position w:val="0"/>
          <w:sz w:val="22"/>
          <w:shd w:fill="auto" w:val="clear"/>
        </w:rPr>
        <w:t xml:space="preserve">ātumu un Datu aizsardzību uzskata par ļoti būtisku, Datu kopības, apstrādājamības un konfidencialitātes nodrošināšanai izmantojot nepieciešamos organizatoriskos, fiziskos un informāciju tehnoloģiju drošības līdzekļus. Šie līdzekļi aptver darbinieku, informācijas, IT infrastruktūras, uzņēmuma iekšējo un ārējo tīklu, kā arī biroja ēku un tehnisko iekārtu aizsardzību. Ar drošību saistītas darbības mērķis ir atbilstoša līmeņa piemērošana, risku samazināšana un draudu novēršana informācijas aizsargāšanas laikā.</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Attiec</w:t>
      </w:r>
      <w:r>
        <w:rPr>
          <w:rFonts w:ascii="Calibri" w:hAnsi="Calibri" w:cs="Calibri" w:eastAsia="Calibri"/>
          <w:color w:val="auto"/>
          <w:spacing w:val="0"/>
          <w:position w:val="0"/>
          <w:sz w:val="22"/>
          <w:shd w:fill="auto" w:val="clear"/>
        </w:rPr>
        <w:t xml:space="preserve">ībā uz VANS darbiniekiem ir spēkā Datu konfidencialitātes un aizsardzības prasības, kā arī viņi atbild par šo pienākumu izpildi. VANS pilnvarotajiem Datu apstrādātājiem ir pienākums attiecībā uz saviem darbiniekiem nodrošināt šo pašu noteikumu izpildi, kā arī viņi atbild par Datu lietošanas prasību izpildi.</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Datu v</w:t>
      </w:r>
      <w:r>
        <w:rPr>
          <w:rFonts w:ascii="Calibri" w:hAnsi="Calibri" w:cs="Calibri" w:eastAsia="Calibri"/>
          <w:b/>
          <w:color w:val="auto"/>
          <w:spacing w:val="0"/>
          <w:position w:val="0"/>
          <w:sz w:val="22"/>
          <w:shd w:fill="auto" w:val="clear"/>
        </w:rPr>
        <w:t xml:space="preserve">ākšana</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pied</w:t>
      </w:r>
      <w:r>
        <w:rPr>
          <w:rFonts w:ascii="Calibri" w:hAnsi="Calibri" w:cs="Calibri" w:eastAsia="Calibri"/>
          <w:color w:val="auto"/>
          <w:spacing w:val="0"/>
          <w:position w:val="0"/>
          <w:sz w:val="22"/>
          <w:shd w:fill="auto" w:val="clear"/>
        </w:rPr>
        <w:t xml:space="preserve">āvā Klientiem Lojalitātes programmu un ar programmu saistītus piedāvājumus. Līdz ar to VANS par Klientu savācamo Datu sastāvs ir atkarīgs no tā, kādas konkrētas Lojalitātes programmas daļas izmanto, kādus Datus to piedāvāšanai ir nepieciešams izmantot, kādā apjomā Klientus ar šo mērķi nosūta Datus VANS, kā arī, kādas piekrišanas Klients dod VANS Datu apstrādei.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v</w:t>
      </w:r>
      <w:r>
        <w:rPr>
          <w:rFonts w:ascii="Calibri" w:hAnsi="Calibri" w:cs="Calibri" w:eastAsia="Calibri"/>
          <w:color w:val="auto"/>
          <w:spacing w:val="0"/>
          <w:position w:val="0"/>
          <w:sz w:val="22"/>
          <w:shd w:fill="auto" w:val="clear"/>
        </w:rPr>
        <w:t xml:space="preserve">āc Datus šādos veidos:</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sa</w:t>
      </w:r>
      <w:r>
        <w:rPr>
          <w:rFonts w:ascii="Calibri" w:hAnsi="Calibri" w:cs="Calibri" w:eastAsia="Calibri"/>
          <w:color w:val="auto"/>
          <w:spacing w:val="0"/>
          <w:position w:val="0"/>
          <w:sz w:val="22"/>
          <w:shd w:fill="auto" w:val="clear"/>
        </w:rPr>
        <w:t xml:space="preserve">ņem Datus no Klienta, Klientam pievienojoties Lojalitātes programmai, pasūtot jaunumus vai tml.;</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Dati rodas, Klientam izmantojot Lojalit</w:t>
      </w:r>
      <w:r>
        <w:rPr>
          <w:rFonts w:ascii="Calibri" w:hAnsi="Calibri" w:cs="Calibri" w:eastAsia="Calibri"/>
          <w:color w:val="auto"/>
          <w:spacing w:val="0"/>
          <w:position w:val="0"/>
          <w:sz w:val="22"/>
          <w:shd w:fill="auto" w:val="clear"/>
        </w:rPr>
        <w:t xml:space="preserve">ātes programmu, kā arī tas ir nepieciešams Lojalitātes programmas izpildei, Datu apstrādes pamatā ir Klienta piekrišana;</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Datu izmanto</w:t>
      </w:r>
      <w:r>
        <w:rPr>
          <w:rFonts w:ascii="Calibri" w:hAnsi="Calibri" w:cs="Calibri" w:eastAsia="Calibri"/>
          <w:b/>
          <w:color w:val="auto"/>
          <w:spacing w:val="0"/>
          <w:position w:val="0"/>
          <w:sz w:val="22"/>
          <w:shd w:fill="auto" w:val="clear"/>
        </w:rPr>
        <w:t xml:space="preserve">šana Lojalitātes programmas nodrošināšanai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Klienta identific</w:t>
      </w:r>
      <w:r>
        <w:rPr>
          <w:rFonts w:ascii="Calibri" w:hAnsi="Calibri" w:cs="Calibri" w:eastAsia="Calibri"/>
          <w:color w:val="auto"/>
          <w:spacing w:val="0"/>
          <w:position w:val="0"/>
          <w:sz w:val="22"/>
          <w:shd w:fill="auto" w:val="clear"/>
        </w:rPr>
        <w:t xml:space="preserve">ēšanai;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Lojalit</w:t>
      </w:r>
      <w:r>
        <w:rPr>
          <w:rFonts w:ascii="Calibri" w:hAnsi="Calibri" w:cs="Calibri" w:eastAsia="Calibri"/>
          <w:color w:val="auto"/>
          <w:spacing w:val="0"/>
          <w:position w:val="0"/>
          <w:sz w:val="22"/>
          <w:shd w:fill="auto" w:val="clear"/>
        </w:rPr>
        <w:t xml:space="preserve">ātes programmas atlaižu piešķiršanai Klientam vai preces pārdošanai nepieciešamo darbību veikšanai (t. sk. Pakalpojumu un/vai preču pārdošanai un piegādei, kā arī informācijas par Pakalpojumiem un precēm nosūtīšanai Klientam);</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Klientu lab</w:t>
      </w:r>
      <w:r>
        <w:rPr>
          <w:rFonts w:ascii="Calibri" w:hAnsi="Calibri" w:cs="Calibri" w:eastAsia="Calibri"/>
          <w:color w:val="auto"/>
          <w:spacing w:val="0"/>
          <w:position w:val="0"/>
          <w:sz w:val="22"/>
          <w:shd w:fill="auto" w:val="clear"/>
        </w:rPr>
        <w:t xml:space="preserve">ākai apkalpošanai, lietošanas aktivitātes vai klienta apmierinātības mērīšanai, kā arī Pakalpojumu un komercdarbības attīstīšanai;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Datu izmanto</w:t>
      </w:r>
      <w:r>
        <w:rPr>
          <w:rFonts w:ascii="Calibri" w:hAnsi="Calibri" w:cs="Calibri" w:eastAsia="Calibri"/>
          <w:b/>
          <w:color w:val="auto"/>
          <w:spacing w:val="0"/>
          <w:position w:val="0"/>
          <w:sz w:val="22"/>
          <w:shd w:fill="auto" w:val="clear"/>
        </w:rPr>
        <w:t xml:space="preserve">šana ar mārketinga mērķi</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Izmanto</w:t>
      </w:r>
      <w:r>
        <w:rPr>
          <w:rFonts w:ascii="Calibri" w:hAnsi="Calibri" w:cs="Calibri" w:eastAsia="Calibri"/>
          <w:color w:val="auto"/>
          <w:spacing w:val="0"/>
          <w:position w:val="0"/>
          <w:sz w:val="22"/>
          <w:shd w:fill="auto" w:val="clear"/>
        </w:rPr>
        <w:t xml:space="preserve">šana ar datu mārketinga mērķi nozīmē, ka VANS izmanto Datus:</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Klienta Lojalit</w:t>
      </w:r>
      <w:r>
        <w:rPr>
          <w:rFonts w:ascii="Calibri" w:hAnsi="Calibri" w:cs="Calibri" w:eastAsia="Calibri"/>
          <w:color w:val="auto"/>
          <w:spacing w:val="0"/>
          <w:position w:val="0"/>
          <w:sz w:val="22"/>
          <w:shd w:fill="auto" w:val="clear"/>
        </w:rPr>
        <w:t xml:space="preserve">ātes programmas u. tml. lietošanas izvēļu analīzei mārketingam, ar mērķi noskaidrot Klienta lietošanas vajadzības, kā arī uz tā pamata sastādīt individuālus piedāvājumus (turpmāk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Datu izmanto</w:t>
      </w:r>
      <w:r>
        <w:rPr>
          <w:rFonts w:ascii="Calibri" w:hAnsi="Calibri" w:cs="Calibri" w:eastAsia="Calibri"/>
          <w:color w:val="auto"/>
          <w:spacing w:val="0"/>
          <w:position w:val="0"/>
          <w:sz w:val="22"/>
          <w:shd w:fill="auto" w:val="clear"/>
        </w:rPr>
        <w:t xml:space="preserve">šana mārketingam) un;</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w:t>
      </w:r>
      <w:r>
        <w:rPr>
          <w:rFonts w:ascii="Calibri" w:hAnsi="Calibri" w:cs="Calibri" w:eastAsia="Calibri"/>
          <w:color w:val="auto"/>
          <w:spacing w:val="0"/>
          <w:position w:val="0"/>
          <w:sz w:val="22"/>
          <w:shd w:fill="auto" w:val="clear"/>
        </w:rPr>
        <w:t xml:space="preserve">ālu piedāvājumu nosūtīšanai Klientam elektroniskā ceļā (piem., ar e-pastu, SMS vai MMS).</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Klients ir sniedzis, vai vi</w:t>
      </w:r>
      <w:r>
        <w:rPr>
          <w:rFonts w:ascii="Calibri" w:hAnsi="Calibri" w:cs="Calibri" w:eastAsia="Calibri"/>
          <w:color w:val="auto"/>
          <w:spacing w:val="0"/>
          <w:position w:val="0"/>
          <w:sz w:val="22"/>
          <w:shd w:fill="auto" w:val="clear"/>
        </w:rPr>
        <w:t xml:space="preserve">ņam ir iespējams sniegt VANS piekrišanu Datu izmantošanai ar mārketinga mērķi un individuālu piedāvājumu saņemšanai (turpmāk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Piekri</w:t>
      </w:r>
      <w:r>
        <w:rPr>
          <w:rFonts w:ascii="Calibri" w:hAnsi="Calibri" w:cs="Calibri" w:eastAsia="Calibri"/>
          <w:color w:val="auto"/>
          <w:spacing w:val="0"/>
          <w:position w:val="0"/>
          <w:sz w:val="22"/>
          <w:shd w:fill="auto" w:val="clear"/>
        </w:rPr>
        <w:t xml:space="preserve">šana), pievienojoties Lojalitātes programmai un aizpildot Klienta anketu, vai citā veidā sniedzot gribu apstiprinošu Klienta Piekrišanu (piem., apstiprinot ar e-pastu u. tml.).</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Attiec</w:t>
      </w:r>
      <w:r>
        <w:rPr>
          <w:rFonts w:ascii="Calibri" w:hAnsi="Calibri" w:cs="Calibri" w:eastAsia="Calibri"/>
          <w:color w:val="auto"/>
          <w:spacing w:val="0"/>
          <w:position w:val="0"/>
          <w:sz w:val="22"/>
          <w:shd w:fill="auto" w:val="clear"/>
        </w:rPr>
        <w:t xml:space="preserve">ībā uz Piekrišanu spēkā ir Principos minētie Datu lietošanas noteikumi. VANS norāda uz Principiem, ņemot Klienta Piekrišanu, kā arī Klientam ir iespēja iepazīties ar Principiem. Klientam ir tiesības nesniegt Piekrišanu vai vēlāk atsaukt Piekrišanu, paziņojot par to VANS ar e-pasta starpniecību. Piekrišana ir spēkā līdz tās atsaukšanai vai līdz brīdim, kad beidzas ar Klientu noslēgtais(-ie) Līgums(-i).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 ir Klienta Piekri</w:t>
      </w:r>
      <w:r>
        <w:rPr>
          <w:rFonts w:ascii="Calibri" w:hAnsi="Calibri" w:cs="Calibri" w:eastAsia="Calibri"/>
          <w:color w:val="auto"/>
          <w:spacing w:val="0"/>
          <w:position w:val="0"/>
          <w:sz w:val="22"/>
          <w:shd w:fill="auto" w:val="clear"/>
        </w:rPr>
        <w:t xml:space="preserve">šana, VANS Datus izmanto ar mārketinga mērķi, lai:</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noskaidrotu Klienta v</w:t>
      </w:r>
      <w:r>
        <w:rPr>
          <w:rFonts w:ascii="Calibri" w:hAnsi="Calibri" w:cs="Calibri" w:eastAsia="Calibri"/>
          <w:color w:val="auto"/>
          <w:spacing w:val="0"/>
          <w:position w:val="0"/>
          <w:sz w:val="22"/>
          <w:shd w:fill="auto" w:val="clear"/>
        </w:rPr>
        <w:t xml:space="preserve">ēlmes, izvēles un vajadzības;</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izstr</w:t>
      </w:r>
      <w:r>
        <w:rPr>
          <w:rFonts w:ascii="Calibri" w:hAnsi="Calibri" w:cs="Calibri" w:eastAsia="Calibri"/>
          <w:color w:val="auto"/>
          <w:spacing w:val="0"/>
          <w:position w:val="0"/>
          <w:sz w:val="22"/>
          <w:shd w:fill="auto" w:val="clear"/>
        </w:rPr>
        <w:t xml:space="preserve">ādātu individuālus tiešā mārketinga, akciju un atlaižu piedāvājumus Klientam preču pirkšanai;</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w:t>
      </w:r>
      <w:r>
        <w:rPr>
          <w:rFonts w:ascii="Calibri" w:hAnsi="Calibri" w:cs="Calibri" w:eastAsia="Calibri"/>
          <w:color w:val="auto"/>
          <w:spacing w:val="0"/>
          <w:position w:val="0"/>
          <w:sz w:val="22"/>
          <w:shd w:fill="auto" w:val="clear"/>
        </w:rPr>
        <w:t xml:space="preserve">ālu preču tiešā mārketinga, akciju un atlaižu piedāvājumu elektroniskai nosūtīšanai Klientam;</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 nos</w:t>
      </w:r>
      <w:r>
        <w:rPr>
          <w:rFonts w:ascii="Calibri" w:hAnsi="Calibri" w:cs="Calibri" w:eastAsia="Calibri"/>
          <w:color w:val="auto"/>
          <w:spacing w:val="0"/>
          <w:position w:val="0"/>
          <w:sz w:val="22"/>
          <w:shd w:fill="auto" w:val="clear"/>
        </w:rPr>
        <w:t xml:space="preserve">ūtīšanai uzņēmumiem, kas ietilpst vienā koncernā ar VANS, ar mērķi piedāvāt Klientam īpašos piedāvājumus kopīgi vai savstarpēji;</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uz Piekri</w:t>
      </w:r>
      <w:r>
        <w:rPr>
          <w:rFonts w:ascii="Calibri" w:hAnsi="Calibri" w:cs="Calibri" w:eastAsia="Calibri"/>
          <w:color w:val="auto"/>
          <w:spacing w:val="0"/>
          <w:position w:val="0"/>
          <w:sz w:val="22"/>
          <w:shd w:fill="auto" w:val="clear"/>
        </w:rPr>
        <w:t xml:space="preserve">šanas pamata ar mārketinga mērķi var izmantot šādus Datus un informāciju:</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Klienta v</w:t>
      </w:r>
      <w:r>
        <w:rPr>
          <w:rFonts w:ascii="Calibri" w:hAnsi="Calibri" w:cs="Calibri" w:eastAsia="Calibri"/>
          <w:color w:val="auto"/>
          <w:spacing w:val="0"/>
          <w:position w:val="0"/>
          <w:sz w:val="22"/>
          <w:shd w:fill="auto" w:val="clear"/>
        </w:rPr>
        <w:t xml:space="preserve">ārds, dzimšanas datums, personas kods, saziņas valoda, vēlamā kontaktinformācija (piem., e-pasts, parastais pasts v. tml.), pasta adrese, e-pasta adrese, mobilā tālruņa numurs, tālruņa numurs un atrašanās vietas dati;</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w:t>
      </w:r>
      <w:r>
        <w:rPr>
          <w:rFonts w:ascii="Calibri" w:hAnsi="Calibri" w:cs="Calibri" w:eastAsia="Calibri"/>
          <w:color w:val="auto"/>
          <w:spacing w:val="0"/>
          <w:position w:val="0"/>
          <w:sz w:val="22"/>
          <w:shd w:fill="auto" w:val="clear"/>
        </w:rPr>
        <w:t xml:space="preserve">ācija par Klienta ietilpšanu segmentā;</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w:t>
      </w:r>
      <w:r>
        <w:rPr>
          <w:rFonts w:ascii="Calibri" w:hAnsi="Calibri" w:cs="Calibri" w:eastAsia="Calibri"/>
          <w:color w:val="auto"/>
          <w:spacing w:val="0"/>
          <w:position w:val="0"/>
          <w:sz w:val="22"/>
          <w:shd w:fill="auto" w:val="clear"/>
        </w:rPr>
        <w:t xml:space="preserve">ācija par Preču pirkšanu (piem., preces nozare, cenu klase, piegādes informācija u. tml.);</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Publiskaj</w:t>
      </w:r>
      <w:r>
        <w:rPr>
          <w:rFonts w:ascii="Calibri" w:hAnsi="Calibri" w:cs="Calibri" w:eastAsia="Calibri"/>
          <w:color w:val="auto"/>
          <w:spacing w:val="0"/>
          <w:position w:val="0"/>
          <w:sz w:val="22"/>
          <w:shd w:fill="auto" w:val="clear"/>
        </w:rPr>
        <w:t xml:space="preserve">ās datu bāzēs vai internetā publicētie dati par Klientu (piem., informācija par klienta interešu jomām, darbu vai mācībām u. tml.).</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Individu</w:t>
      </w:r>
      <w:r>
        <w:rPr>
          <w:rFonts w:ascii="Calibri" w:hAnsi="Calibri" w:cs="Calibri" w:eastAsia="Calibri"/>
          <w:b/>
          <w:color w:val="auto"/>
          <w:spacing w:val="0"/>
          <w:position w:val="0"/>
          <w:sz w:val="22"/>
          <w:shd w:fill="auto" w:val="clear"/>
        </w:rPr>
        <w:t xml:space="preserve">ālu piedāvājumu elektroniska nosūtīšana</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Klientam ir ties</w:t>
      </w:r>
      <w:r>
        <w:rPr>
          <w:rFonts w:ascii="Calibri" w:hAnsi="Calibri" w:cs="Calibri" w:eastAsia="Calibri"/>
          <w:color w:val="auto"/>
          <w:spacing w:val="0"/>
          <w:position w:val="0"/>
          <w:sz w:val="22"/>
          <w:shd w:fill="auto" w:val="clear"/>
        </w:rPr>
        <w:t xml:space="preserve">ības jebkurā laikā, neatkarīgi no tā, ka Klients piekrīt savu Datu izmantošanai mārketingam (sk. 6.2 p.), aizliegt sūtīt sev piedāvājumus elektroniski (piem., ar e-pastu, SMS vai MMS), nosūtot atbilstošu e-vēstuli uz zemāk minēto kontaktinformāciju.</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Datu izmanto</w:t>
      </w:r>
      <w:r>
        <w:rPr>
          <w:rFonts w:ascii="Calibri" w:hAnsi="Calibri" w:cs="Calibri" w:eastAsia="Calibri"/>
          <w:b/>
          <w:color w:val="auto"/>
          <w:spacing w:val="0"/>
          <w:position w:val="0"/>
          <w:sz w:val="22"/>
          <w:shd w:fill="auto" w:val="clear"/>
        </w:rPr>
        <w:t xml:space="preserve">šana ar pilnvarotu apstrādātāju palīdzību</w:t>
      </w:r>
    </w:p>
    <w:p>
      <w:pPr>
        <w:numPr>
          <w:ilvl w:val="0"/>
          <w:numId w:val="2"/>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 atbild</w:t>
      </w:r>
      <w:r>
        <w:rPr>
          <w:rFonts w:ascii="Calibri" w:hAnsi="Calibri" w:cs="Calibri" w:eastAsia="Calibri"/>
          <w:color w:val="auto"/>
          <w:spacing w:val="0"/>
          <w:position w:val="0"/>
          <w:sz w:val="22"/>
          <w:shd w:fill="auto" w:val="clear"/>
        </w:rPr>
        <w:t xml:space="preserve">īgais apstrādātājs ir SIA NL Latvija (VANS), reģistrācijas numurs </w:t>
      </w:r>
      <w:r>
        <w:rPr>
          <w:rFonts w:ascii="Calibri" w:hAnsi="Calibri" w:cs="Calibri" w:eastAsia="Calibri"/>
          <w:color w:val="000000"/>
          <w:spacing w:val="0"/>
          <w:position w:val="0"/>
          <w:sz w:val="22"/>
          <w:shd w:fill="auto" w:val="clear"/>
        </w:rPr>
        <w:t xml:space="preserve">40103948018</w:t>
      </w:r>
      <w:r>
        <w:rPr>
          <w:rFonts w:ascii="Calibri" w:hAnsi="Calibri" w:cs="Calibri" w:eastAsia="Calibri"/>
          <w:color w:val="auto"/>
          <w:spacing w:val="0"/>
          <w:position w:val="0"/>
          <w:sz w:val="22"/>
          <w:shd w:fill="auto" w:val="clear"/>
        </w:rPr>
        <w:t xml:space="preserve">, adrese Deglava iela 50, Rīga, LV - 1035.</w:t>
      </w:r>
    </w:p>
    <w:p>
      <w:pPr>
        <w:numPr>
          <w:ilvl w:val="0"/>
          <w:numId w:val="2"/>
        </w:numPr>
        <w:spacing w:before="0" w:after="16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VANS, izrietot no Ties</w:t>
      </w:r>
      <w:r>
        <w:rPr>
          <w:rFonts w:ascii="Calibri" w:hAnsi="Calibri" w:cs="Calibri" w:eastAsia="Calibri"/>
          <w:color w:val="auto"/>
          <w:spacing w:val="0"/>
          <w:position w:val="0"/>
          <w:sz w:val="22"/>
          <w:shd w:fill="auto" w:val="clear"/>
        </w:rPr>
        <w:t xml:space="preserve">ību aktiem, var nodot tiesības izmantot Datus arī pilnvarotiem apstrādātājiem. Pilnvarotie apstrādātāji ir VANS partneri, kas nodarbojas, piemēram, ar elektronisku mārketinga piedāvājumu nosūtīšanu. Pilnvarotajam apstrādātājam ir tiesības izmantot Datus tikai VANS pieteikto konkrēto darbību veikšanai, kā arī uz ar VANS šim nolūkam noslēgta līguma, kas satur konfidencialitātes prasību, pamata. Piemēram, Mailbow O</w:t>
      </w:r>
      <w:r>
        <w:rPr>
          <w:rFonts w:ascii="Calibri" w:hAnsi="Calibri" w:cs="Calibri" w:eastAsia="Calibri"/>
          <w:color w:val="auto"/>
          <w:spacing w:val="0"/>
          <w:position w:val="0"/>
          <w:sz w:val="22"/>
          <w:shd w:fill="auto" w:val="clear"/>
        </w:rPr>
        <w:t xml:space="preserve">Ü uz </w:t>
      </w:r>
      <w:r>
        <w:rPr>
          <w:rFonts w:ascii="Calibri" w:hAnsi="Calibri" w:cs="Calibri" w:eastAsia="Calibri"/>
          <w:color w:val="auto"/>
          <w:spacing w:val="0"/>
          <w:position w:val="0"/>
          <w:sz w:val="22"/>
          <w:shd w:fill="auto" w:val="clear"/>
        </w:rPr>
        <w:t xml:space="preserve">šāda līguma pamata izmanto Klienta vārdu un e-pasta adresi, lai sūtītu Klientam mārketinga piedāvājumus un jaunumus; SIA T2R uz šāda līguma pamata izmanto Klienta tālruņa numuru, lai sūtītu Klientam mārketinga piedāvājumus un jaunumus.</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Klienta ties</w:t>
      </w:r>
      <w:r>
        <w:rPr>
          <w:rFonts w:ascii="Calibri" w:hAnsi="Calibri" w:cs="Calibri" w:eastAsia="Calibri"/>
          <w:b/>
          <w:color w:val="auto"/>
          <w:spacing w:val="0"/>
          <w:position w:val="0"/>
          <w:sz w:val="22"/>
          <w:shd w:fill="auto" w:val="clear"/>
        </w:rPr>
        <w:t xml:space="preserve">ības saistībā ar Datu lietošanu</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Klientam saist</w:t>
      </w:r>
      <w:r>
        <w:rPr>
          <w:rFonts w:ascii="Calibri" w:hAnsi="Calibri" w:cs="Calibri" w:eastAsia="Calibri"/>
          <w:color w:val="auto"/>
          <w:spacing w:val="0"/>
          <w:position w:val="0"/>
          <w:sz w:val="22"/>
          <w:shd w:fill="auto" w:val="clear"/>
        </w:rPr>
        <w:t xml:space="preserve">ībā ar viņa Datu lietošanu ir tiesības:</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w:t>
      </w:r>
      <w:r>
        <w:rPr>
          <w:rFonts w:ascii="Calibri" w:hAnsi="Calibri" w:cs="Calibri" w:eastAsia="Calibri"/>
          <w:color w:val="auto"/>
          <w:spacing w:val="0"/>
          <w:position w:val="0"/>
          <w:sz w:val="22"/>
          <w:shd w:fill="auto" w:val="clear"/>
        </w:rPr>
        <w:t xml:space="preserve">ņemt no VANS informāciju par saviem Datiem un Datu lietošanu Tiesību aktā minētajā kārtībā un apjomā;</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Ties</w:t>
      </w:r>
      <w:r>
        <w:rPr>
          <w:rFonts w:ascii="Calibri" w:hAnsi="Calibri" w:cs="Calibri" w:eastAsia="Calibri"/>
          <w:color w:val="auto"/>
          <w:spacing w:val="0"/>
          <w:position w:val="0"/>
          <w:sz w:val="22"/>
          <w:shd w:fill="auto" w:val="clear"/>
        </w:rPr>
        <w:t xml:space="preserve">ību aktā minētajos gadījumos pieprasīt no VANS Datu lietošanas izbeigšanu un Datu labošanu, slēgšanu un dzēšanu;</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Piekrist vai aizliegt savu Datu lieto</w:t>
      </w:r>
      <w:r>
        <w:rPr>
          <w:rFonts w:ascii="Calibri" w:hAnsi="Calibri" w:cs="Calibri" w:eastAsia="Calibri"/>
          <w:color w:val="auto"/>
          <w:spacing w:val="0"/>
          <w:position w:val="0"/>
          <w:sz w:val="22"/>
          <w:shd w:fill="auto" w:val="clear"/>
        </w:rPr>
        <w:t xml:space="preserve">šanu tiešajam mārketingam vai ar mārketinga mērķi atbilstoši Principos minētajam;</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 tiek p</w:t>
      </w:r>
      <w:r>
        <w:rPr>
          <w:rFonts w:ascii="Calibri" w:hAnsi="Calibri" w:cs="Calibri" w:eastAsia="Calibri"/>
          <w:color w:val="auto"/>
          <w:spacing w:val="0"/>
          <w:position w:val="0"/>
          <w:sz w:val="22"/>
          <w:shd w:fill="auto" w:val="clear"/>
        </w:rPr>
        <w:t xml:space="preserve">ārkāptas viņa tiesības, vērsties Datu aizsardzības Inspekcijā un tiesā;</w:t>
      </w:r>
    </w:p>
    <w:p>
      <w:pPr>
        <w:numPr>
          <w:ilvl w:val="0"/>
          <w:numId w:val="2"/>
        </w:numPr>
        <w:spacing w:before="0" w:after="160" w:line="259"/>
        <w:ind w:right="0" w:left="1224" w:hanging="5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Uz saist</w:t>
      </w:r>
      <w:r>
        <w:rPr>
          <w:rFonts w:ascii="Calibri" w:hAnsi="Calibri" w:cs="Calibri" w:eastAsia="Calibri"/>
          <w:color w:val="auto"/>
          <w:spacing w:val="0"/>
          <w:position w:val="0"/>
          <w:sz w:val="22"/>
          <w:shd w:fill="auto" w:val="clear"/>
        </w:rPr>
        <w:t xml:space="preserve">ību tiesību likumā minētā pamata un kārtībā pieprasīt viņa tiesību pārkāpšanas rezultātā radītā tiešā mantiskā kaitējuma atlīdzināšanu.</w:t>
      </w:r>
    </w:p>
    <w:p>
      <w:pPr>
        <w:numPr>
          <w:ilvl w:val="0"/>
          <w:numId w:val="2"/>
        </w:numPr>
        <w:spacing w:before="0" w:after="160" w:line="259"/>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Iesp</w:t>
      </w:r>
      <w:r>
        <w:rPr>
          <w:rFonts w:ascii="Calibri" w:hAnsi="Calibri" w:cs="Calibri" w:eastAsia="Calibri"/>
          <w:b/>
          <w:color w:val="auto"/>
          <w:spacing w:val="0"/>
          <w:position w:val="0"/>
          <w:sz w:val="22"/>
          <w:shd w:fill="auto" w:val="clear"/>
        </w:rPr>
        <w:t xml:space="preserve">ējas vērsties pie VANS</w:t>
      </w:r>
    </w:p>
    <w:p>
      <w:pPr>
        <w:numPr>
          <w:ilvl w:val="0"/>
          <w:numId w:val="2"/>
        </w:numPr>
        <w:spacing w:before="0" w:after="160" w:line="259"/>
        <w:ind w:right="0" w:left="792" w:hanging="43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Klients var v</w:t>
      </w:r>
      <w:r>
        <w:rPr>
          <w:rFonts w:ascii="Calibri" w:hAnsi="Calibri" w:cs="Calibri" w:eastAsia="Calibri"/>
          <w:color w:val="auto"/>
          <w:spacing w:val="0"/>
          <w:position w:val="0"/>
          <w:sz w:val="22"/>
          <w:shd w:fill="auto" w:val="clear"/>
        </w:rPr>
        <w:t xml:space="preserve">ērsties pie VANS ar jautājumiem, kas saistīti ar Principiem vai Klienta Datu apstrādi, izmantojot šādu kontaktinformāciju: pa tālruni, numurs </w:t>
      </w:r>
      <w:r>
        <w:rPr>
          <w:rFonts w:ascii="Calibri" w:hAnsi="Calibri" w:cs="Calibri" w:eastAsia="Calibri"/>
          <w:color w:val="333333"/>
          <w:spacing w:val="0"/>
          <w:position w:val="0"/>
          <w:sz w:val="24"/>
          <w:shd w:fill="auto" w:val="clear"/>
        </w:rPr>
        <w:t xml:space="preserve">67304624</w:t>
      </w:r>
      <w:r>
        <w:rPr>
          <w:rFonts w:ascii="Calibri" w:hAnsi="Calibri" w:cs="Calibri" w:eastAsia="Calibri"/>
          <w:color w:val="auto"/>
          <w:spacing w:val="0"/>
          <w:position w:val="0"/>
          <w:sz w:val="22"/>
          <w:shd w:fill="auto" w:val="clear"/>
        </w:rPr>
        <w:t xml:space="preserve">, un rakstot e-pastu uz adresi vans.alfa@fifaa.lv.</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Šī Datu lietošanas principu versija attiecībā uz VANS un visiem Klientiem stājas spēkā 01.10.2019. g. VANS ir tiesības vienpusēji grozīt Datu lietošanas principus.</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